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130" w:rsidRDefault="005572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DB1130" w:rsidRDefault="005572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на </w:t>
      </w:r>
      <w:r>
        <w:rPr>
          <w:sz w:val="28"/>
          <w:szCs w:val="28"/>
          <w:u w:val="single"/>
        </w:rPr>
        <w:t>НОЯБРЬ 2025 г.</w:t>
      </w:r>
    </w:p>
    <w:tbl>
      <w:tblPr>
        <w:tblStyle w:val="af3"/>
        <w:tblW w:w="1566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4"/>
        <w:gridCol w:w="1424"/>
        <w:gridCol w:w="3235"/>
        <w:gridCol w:w="844"/>
        <w:gridCol w:w="5552"/>
        <w:gridCol w:w="1408"/>
        <w:gridCol w:w="795"/>
        <w:gridCol w:w="855"/>
      </w:tblGrid>
      <w:tr w:rsidR="00D266EB" w:rsidTr="00D266EB">
        <w:trPr>
          <w:trHeight w:val="501"/>
        </w:trPr>
        <w:tc>
          <w:tcPr>
            <w:tcW w:w="1554" w:type="dxa"/>
          </w:tcPr>
          <w:p w:rsidR="00D266EB" w:rsidRDefault="00D266EB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</w:tcPr>
          <w:p w:rsidR="00D266EB" w:rsidRDefault="00D266EB">
            <w:pPr>
              <w:jc w:val="center"/>
            </w:pPr>
            <w:r>
              <w:t>Дата</w:t>
            </w:r>
          </w:p>
        </w:tc>
        <w:tc>
          <w:tcPr>
            <w:tcW w:w="3235" w:type="dxa"/>
          </w:tcPr>
          <w:p w:rsidR="00D266EB" w:rsidRDefault="00D266EB">
            <w:pPr>
              <w:jc w:val="center"/>
            </w:pPr>
            <w:r>
              <w:t>Место показа</w:t>
            </w:r>
          </w:p>
        </w:tc>
        <w:tc>
          <w:tcPr>
            <w:tcW w:w="844" w:type="dxa"/>
          </w:tcPr>
          <w:p w:rsidR="00D266EB" w:rsidRDefault="00D266EB">
            <w:pPr>
              <w:jc w:val="center"/>
            </w:pPr>
            <w:r>
              <w:t xml:space="preserve">Время </w:t>
            </w:r>
            <w:proofErr w:type="spellStart"/>
            <w:r>
              <w:t>прове-дения</w:t>
            </w:r>
            <w:proofErr w:type="spellEnd"/>
          </w:p>
        </w:tc>
        <w:tc>
          <w:tcPr>
            <w:tcW w:w="5552" w:type="dxa"/>
          </w:tcPr>
          <w:p w:rsidR="00D266EB" w:rsidRDefault="00D266EB">
            <w:pPr>
              <w:jc w:val="center"/>
            </w:pPr>
            <w:r>
              <w:t>Наименование фильма</w:t>
            </w:r>
          </w:p>
        </w:tc>
        <w:tc>
          <w:tcPr>
            <w:tcW w:w="1408" w:type="dxa"/>
          </w:tcPr>
          <w:p w:rsidR="00D266EB" w:rsidRDefault="00D266EB">
            <w:pPr>
              <w:jc w:val="center"/>
            </w:pPr>
            <w:r>
              <w:t>Продолжит., мин.</w:t>
            </w:r>
          </w:p>
        </w:tc>
        <w:tc>
          <w:tcPr>
            <w:tcW w:w="795" w:type="dxa"/>
          </w:tcPr>
          <w:p w:rsidR="00D266EB" w:rsidRDefault="00D266EB">
            <w:pPr>
              <w:ind w:right="-108"/>
              <w:jc w:val="center"/>
            </w:pPr>
            <w:r>
              <w:t>Год пр-ва</w:t>
            </w:r>
          </w:p>
        </w:tc>
        <w:tc>
          <w:tcPr>
            <w:tcW w:w="855" w:type="dxa"/>
          </w:tcPr>
          <w:p w:rsidR="00D266EB" w:rsidRDefault="00D266EB">
            <w:pPr>
              <w:jc w:val="center"/>
            </w:pPr>
            <w:proofErr w:type="spellStart"/>
            <w:r>
              <w:t>Стои-мость</w:t>
            </w:r>
            <w:proofErr w:type="spellEnd"/>
            <w:r>
              <w:t xml:space="preserve"> билета, руб.</w:t>
            </w:r>
          </w:p>
        </w:tc>
      </w:tr>
      <w:tr w:rsidR="00D266EB" w:rsidTr="00D266EB">
        <w:trPr>
          <w:trHeight w:val="501"/>
        </w:trPr>
        <w:tc>
          <w:tcPr>
            <w:tcW w:w="1554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Козловичи</w:t>
            </w:r>
            <w:proofErr w:type="spellEnd"/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04.11.2025</w:t>
            </w:r>
          </w:p>
        </w:tc>
        <w:tc>
          <w:tcPr>
            <w:tcW w:w="3235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«День Государственного флага, Государственного герба и Государственного гимна Республики Беларусь — второе воскресенье мая»»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388"/>
        </w:trPr>
        <w:tc>
          <w:tcPr>
            <w:tcW w:w="1554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501"/>
        </w:trPr>
        <w:tc>
          <w:tcPr>
            <w:tcW w:w="1554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Савичи</w:t>
            </w:r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235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«День Государственного флага, Государственного герба и Государственного гимна Республики Беларусь — второе воскресенье мая»»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407"/>
        </w:trPr>
        <w:tc>
          <w:tcPr>
            <w:tcW w:w="1554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501"/>
        </w:trPr>
        <w:tc>
          <w:tcPr>
            <w:tcW w:w="1554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Капличи</w:t>
            </w:r>
            <w:proofErr w:type="spellEnd"/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D266EB" w:rsidRDefault="00D266EB" w:rsidP="00D266EB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235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896"/>
        </w:trPr>
        <w:tc>
          <w:tcPr>
            <w:tcW w:w="1554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Якимовичи</w:t>
            </w:r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3235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«День Государственного флага, Государственного герба и Государственного гимна Республики Беларусь — второе воскресенье мая»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384"/>
        </w:trPr>
        <w:tc>
          <w:tcPr>
            <w:tcW w:w="1554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921"/>
        </w:trPr>
        <w:tc>
          <w:tcPr>
            <w:tcW w:w="1554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Носовичи</w:t>
            </w:r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</w:t>
            </w:r>
          </w:p>
        </w:tc>
        <w:tc>
          <w:tcPr>
            <w:tcW w:w="3235" w:type="dxa"/>
            <w:vMerge w:val="restart"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552" w:type="dxa"/>
            <w:tcBorders>
              <w:top w:val="nil"/>
            </w:tcBorders>
          </w:tcPr>
          <w:p w:rsidR="00D266EB" w:rsidRDefault="00D266EB">
            <w:r>
              <w:rPr>
                <w:sz w:val="24"/>
                <w:szCs w:val="24"/>
              </w:rPr>
              <w:t>«День Государственного флага, Государственного герба и Государственного гимна Республики Беларусь — второе воскресенье мая»»</w:t>
            </w:r>
          </w:p>
        </w:tc>
        <w:tc>
          <w:tcPr>
            <w:tcW w:w="1408" w:type="dxa"/>
            <w:tcBorders>
              <w:top w:val="nil"/>
            </w:tcBorders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</w:tcBorders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nil"/>
            </w:tcBorders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365"/>
        </w:trPr>
        <w:tc>
          <w:tcPr>
            <w:tcW w:w="1554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nil"/>
            </w:tcBorders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5552" w:type="dxa"/>
            <w:tcBorders>
              <w:top w:val="nil"/>
            </w:tcBorders>
            <w:vAlign w:val="center"/>
          </w:tcPr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D266EB" w:rsidTr="00D266EB">
        <w:trPr>
          <w:trHeight w:val="380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</w:t>
            </w:r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«Воротынский 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552" w:type="dxa"/>
            <w:vAlign w:val="center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lastRenderedPageBreak/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795" w:type="dxa"/>
            <w:vAlign w:val="center"/>
          </w:tcPr>
          <w:p w:rsidR="00D266EB" w:rsidRDefault="00D266EB" w:rsidP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 w:rsidP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3,00</w:t>
            </w:r>
          </w:p>
        </w:tc>
      </w:tr>
      <w:tr w:rsidR="00D266EB" w:rsidTr="00D266EB">
        <w:trPr>
          <w:trHeight w:val="500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Воротынский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594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Домановичи</w:t>
            </w:r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487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3149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Дудичи</w:t>
            </w:r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3235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D266EB" w:rsidRDefault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563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222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Золотуха</w:t>
            </w:r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3235" w:type="dxa"/>
            <w:vAlign w:val="center"/>
          </w:tcPr>
          <w:p w:rsidR="00D266EB" w:rsidRDefault="00D266EB" w:rsidP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523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266EB" w:rsidRDefault="00D266EB" w:rsidP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636"/>
        </w:trPr>
        <w:tc>
          <w:tcPr>
            <w:tcW w:w="155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Липов</w:t>
            </w:r>
          </w:p>
        </w:tc>
        <w:tc>
          <w:tcPr>
            <w:tcW w:w="1424" w:type="dxa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3235" w:type="dxa"/>
            <w:vAlign w:val="center"/>
          </w:tcPr>
          <w:p w:rsidR="00D266EB" w:rsidRDefault="00D266EB" w:rsidP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380"/>
        </w:trPr>
        <w:tc>
          <w:tcPr>
            <w:tcW w:w="155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Горочичи</w:t>
            </w:r>
          </w:p>
        </w:tc>
        <w:tc>
          <w:tcPr>
            <w:tcW w:w="1424" w:type="dxa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Горочичская</w:t>
            </w:r>
            <w:proofErr w:type="spellEnd"/>
            <w:r>
              <w:rPr>
                <w:sz w:val="24"/>
                <w:szCs w:val="24"/>
              </w:rPr>
              <w:t xml:space="preserve"> СШ-д/сад»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377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Шиичи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Шиичская</w:t>
            </w:r>
            <w:proofErr w:type="spellEnd"/>
            <w:r>
              <w:rPr>
                <w:sz w:val="24"/>
                <w:szCs w:val="24"/>
              </w:rPr>
              <w:t xml:space="preserve"> СШ-д/сад»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568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401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Юровичи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19.11.2025</w:t>
            </w:r>
          </w:p>
        </w:tc>
        <w:tc>
          <w:tcPr>
            <w:tcW w:w="3235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lastRenderedPageBreak/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3,00</w:t>
            </w:r>
          </w:p>
        </w:tc>
      </w:tr>
      <w:tr w:rsidR="00D266EB" w:rsidTr="00D266EB">
        <w:trPr>
          <w:trHeight w:val="287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Merge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495"/>
        </w:trPr>
        <w:tc>
          <w:tcPr>
            <w:tcW w:w="1554" w:type="dxa"/>
            <w:vMerge w:val="restart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М.Автюки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быстрее подрасти»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починить небо»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играть в книгу»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реактивного поросёнка. Как переждать непогоду»</w:t>
            </w:r>
          </w:p>
          <w:p w:rsidR="00D266EB" w:rsidRDefault="00D266EB">
            <w:r>
              <w:rPr>
                <w:sz w:val="24"/>
                <w:szCs w:val="24"/>
              </w:rPr>
              <w:t>«Приключения реак</w:t>
            </w:r>
            <w:bookmarkStart w:id="0" w:name="_GoBack"/>
            <w:bookmarkEnd w:id="0"/>
            <w:r>
              <w:rPr>
                <w:sz w:val="24"/>
                <w:szCs w:val="24"/>
              </w:rPr>
              <w:t>тивного поросёнка. Как сделать открытие»</w:t>
            </w:r>
          </w:p>
          <w:p w:rsidR="00D266EB" w:rsidRDefault="00D266EB"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455"/>
        </w:trPr>
        <w:tc>
          <w:tcPr>
            <w:tcW w:w="1554" w:type="dxa"/>
            <w:vMerge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494"/>
        </w:trPr>
        <w:tc>
          <w:tcPr>
            <w:tcW w:w="155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</w:t>
            </w:r>
            <w:proofErr w:type="spellEnd"/>
          </w:p>
        </w:tc>
        <w:tc>
          <w:tcPr>
            <w:tcW w:w="1424" w:type="dxa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324"/>
        </w:trPr>
        <w:tc>
          <w:tcPr>
            <w:tcW w:w="155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Горбовичи</w:t>
            </w:r>
            <w:proofErr w:type="spellEnd"/>
          </w:p>
        </w:tc>
        <w:tc>
          <w:tcPr>
            <w:tcW w:w="1424" w:type="dxa"/>
            <w:vAlign w:val="center"/>
          </w:tcPr>
          <w:p w:rsidR="00D266EB" w:rsidRDefault="00D266EB" w:rsidP="00D266EB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D266EB" w:rsidTr="00D266EB">
        <w:trPr>
          <w:trHeight w:val="325"/>
        </w:trPr>
        <w:tc>
          <w:tcPr>
            <w:tcW w:w="155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Крюковичи</w:t>
            </w:r>
            <w:proofErr w:type="spellEnd"/>
          </w:p>
        </w:tc>
        <w:tc>
          <w:tcPr>
            <w:tcW w:w="1424" w:type="dxa"/>
            <w:vAlign w:val="center"/>
          </w:tcPr>
          <w:p w:rsidR="00D266EB" w:rsidRDefault="00D266EB" w:rsidP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</w:t>
            </w:r>
          </w:p>
        </w:tc>
        <w:tc>
          <w:tcPr>
            <w:tcW w:w="3235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844" w:type="dxa"/>
            <w:vAlign w:val="center"/>
          </w:tcPr>
          <w:p w:rsidR="00D266EB" w:rsidRDefault="00D26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552" w:type="dxa"/>
          </w:tcPr>
          <w:p w:rsidR="00D266EB" w:rsidRDefault="00D266EB">
            <w:r>
              <w:rPr>
                <w:sz w:val="24"/>
                <w:szCs w:val="24"/>
              </w:rPr>
              <w:t>Документальная летопись Беларуси</w:t>
            </w:r>
          </w:p>
          <w:p w:rsidR="00D266EB" w:rsidRDefault="00D266EB">
            <w:r>
              <w:rPr>
                <w:sz w:val="24"/>
                <w:szCs w:val="24"/>
              </w:rPr>
              <w:t>Каруза</w:t>
            </w:r>
          </w:p>
        </w:tc>
        <w:tc>
          <w:tcPr>
            <w:tcW w:w="1408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95" w:type="dxa"/>
            <w:vAlign w:val="center"/>
          </w:tcPr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66EB" w:rsidRDefault="00D266E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5" w:type="dxa"/>
            <w:vAlign w:val="center"/>
          </w:tcPr>
          <w:p w:rsidR="00D266EB" w:rsidRDefault="00D2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DB1130" w:rsidRDefault="005572A0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</w:t>
      </w:r>
      <w:r>
        <w:t>фильмов.</w:t>
      </w: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5572A0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Директор                                       ________________________________</w:t>
      </w:r>
      <w:r>
        <w:rPr>
          <w:sz w:val="24"/>
          <w:szCs w:val="24"/>
        </w:rPr>
        <w:tab/>
        <w:t>Е.П. Филиппова</w:t>
      </w: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p w:rsidR="00DB1130" w:rsidRDefault="00DB1130">
      <w:pPr>
        <w:tabs>
          <w:tab w:val="left" w:pos="10110"/>
        </w:tabs>
        <w:rPr>
          <w:sz w:val="24"/>
          <w:szCs w:val="24"/>
        </w:rPr>
      </w:pPr>
    </w:p>
    <w:sectPr w:rsidR="00DB1130">
      <w:headerReference w:type="even" r:id="rId7"/>
      <w:headerReference w:type="default" r:id="rId8"/>
      <w:headerReference w:type="first" r:id="rId9"/>
      <w:pgSz w:w="16838" w:h="11906" w:orient="landscape"/>
      <w:pgMar w:top="766" w:right="398" w:bottom="426" w:left="76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72A0" w:rsidRDefault="005572A0">
      <w:r>
        <w:separator/>
      </w:r>
    </w:p>
  </w:endnote>
  <w:endnote w:type="continuationSeparator" w:id="0">
    <w:p w:rsidR="005572A0" w:rsidRDefault="0055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72A0" w:rsidRDefault="005572A0">
      <w:r>
        <w:separator/>
      </w:r>
    </w:p>
  </w:footnote>
  <w:footnote w:type="continuationSeparator" w:id="0">
    <w:p w:rsidR="005572A0" w:rsidRDefault="0055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130" w:rsidRDefault="00DB11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/>
    <w:sdtContent>
      <w:p w:rsidR="00DB1130" w:rsidRDefault="005572A0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B1130" w:rsidRDefault="00DB11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130" w:rsidRDefault="00DB11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30"/>
    <w:rsid w:val="005572A0"/>
    <w:rsid w:val="00D266EB"/>
    <w:rsid w:val="00D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E7E9"/>
  <w15:docId w15:val="{277BA7F2-D596-4597-9E6C-3A87D9A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F36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D3790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7F3689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DD379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3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0041-120F-49AF-BC78-20C3312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1</Pages>
  <Words>837</Words>
  <Characters>4775</Characters>
  <Application>Microsoft Office Word</Application>
  <DocSecurity>0</DocSecurity>
  <Lines>39</Lines>
  <Paragraphs>11</Paragraphs>
  <ScaleCrop>false</ScaleCrop>
  <Company>Microsoft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74</cp:revision>
  <cp:lastPrinted>2025-10-24T12:02:00Z</cp:lastPrinted>
  <dcterms:created xsi:type="dcterms:W3CDTF">2024-09-12T13:47:00Z</dcterms:created>
  <dcterms:modified xsi:type="dcterms:W3CDTF">2025-10-24T13:48:00Z</dcterms:modified>
  <dc:language>ru-RU</dc:language>
</cp:coreProperties>
</file>